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小标宋" w:hAnsi="小标宋" w:eastAsia="小标宋" w:cs="小标宋"/>
          <w:sz w:val="44"/>
          <w:szCs w:val="44"/>
          <w:lang w:eastAsia="zh-CN"/>
        </w:rPr>
      </w:pPr>
      <w:r>
        <w:rPr>
          <w:rFonts w:hint="eastAsia" w:ascii="小标宋" w:hAnsi="小标宋" w:eastAsia="小标宋" w:cs="小标宋"/>
          <w:sz w:val="44"/>
          <w:szCs w:val="44"/>
        </w:rPr>
        <w:t>防空地下室建设承诺书</w:t>
      </w:r>
      <w:r>
        <w:rPr>
          <w:rFonts w:hint="eastAsia" w:ascii="小标宋" w:hAnsi="小标宋" w:eastAsia="小标宋" w:cs="小标宋"/>
          <w:sz w:val="44"/>
          <w:szCs w:val="44"/>
          <w:lang w:eastAsia="zh-CN"/>
        </w:rPr>
        <w:t>（样本）</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仿宋" w:hAnsi="仿宋" w:eastAsia="仿宋" w:cs="仿宋"/>
          <w:color w:val="auto"/>
          <w:sz w:val="21"/>
          <w:szCs w:val="21"/>
          <w:lang w:val="en-US" w:eastAsia="zh-CN"/>
        </w:rPr>
      </w:pPr>
      <w:r>
        <w:rPr>
          <w:rFonts w:hint="eastAsia" w:ascii="仿宋" w:hAnsi="仿宋" w:eastAsia="仿宋" w:cs="仿宋"/>
          <w:sz w:val="21"/>
          <w:szCs w:val="21"/>
        </w:rPr>
        <w:t>编号:</w:t>
      </w:r>
      <w:r>
        <w:rPr>
          <w:rFonts w:hint="eastAsia" w:ascii="仿宋" w:hAnsi="仿宋" w:eastAsia="仿宋" w:cs="仿宋"/>
          <w:color w:val="FFFFFF" w:themeColor="background1"/>
          <w:sz w:val="21"/>
          <w:szCs w:val="21"/>
          <w:u w:val="single"/>
          <w14:textFill>
            <w14:solidFill>
              <w14:schemeClr w14:val="bg1"/>
            </w14:solidFill>
          </w14:textFill>
        </w:rPr>
        <w:t>R</w:t>
      </w:r>
      <w:r>
        <w:rPr>
          <w:rFonts w:hint="eastAsia" w:ascii="仿宋" w:hAnsi="仿宋" w:eastAsia="仿宋" w:cs="仿宋"/>
          <w:color w:val="FFFFFF" w:themeColor="background1"/>
          <w:sz w:val="21"/>
          <w:szCs w:val="21"/>
          <w:u w:val="single"/>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忻州市人民防空办公室: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eastAsia="zh-CN"/>
        </w:rPr>
        <w:t>单位</w:t>
      </w:r>
      <w:r>
        <w:rPr>
          <w:rFonts w:hint="eastAsia" w:ascii="仿宋" w:hAnsi="仿宋" w:eastAsia="仿宋" w:cs="仿宋"/>
          <w:sz w:val="32"/>
          <w:szCs w:val="32"/>
        </w:rPr>
        <w:t>拟建</w:t>
      </w:r>
      <w:r>
        <w:rPr>
          <w:rFonts w:hint="eastAsia" w:ascii="仿宋" w:hAnsi="仿宋" w:eastAsia="仿宋" w:cs="仿宋"/>
          <w:sz w:val="32"/>
          <w:szCs w:val="32"/>
          <w:u w:val="single"/>
          <w:lang w:val="en-US" w:eastAsia="zh-CN"/>
        </w:rPr>
        <w:t xml:space="preserve"> </w:t>
      </w:r>
      <w:r>
        <w:rPr>
          <w:rFonts w:hint="eastAsia" w:ascii="仿宋" w:hAnsi="仿宋" w:eastAsia="仿宋" w:cs="仿宋"/>
          <w:b/>
          <w:bCs/>
          <w:sz w:val="32"/>
          <w:szCs w:val="32"/>
          <w:u w:val="single"/>
          <w:lang w:val="en-US" w:eastAsia="zh-CN"/>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项目，</w:t>
      </w:r>
      <w:r>
        <w:rPr>
          <w:rFonts w:hint="eastAsia" w:ascii="仿宋" w:hAnsi="仿宋" w:eastAsia="仿宋" w:cs="仿宋"/>
          <w:sz w:val="32"/>
          <w:szCs w:val="32"/>
        </w:rPr>
        <w:t>由于该项目涉及人民防空法律法规要求结合民用建筑修建防空地下室</w:t>
      </w:r>
      <w:r>
        <w:rPr>
          <w:rFonts w:hint="eastAsia" w:ascii="仿宋" w:hAnsi="仿宋" w:eastAsia="仿宋" w:cs="仿宋"/>
          <w:sz w:val="32"/>
          <w:szCs w:val="32"/>
          <w:lang w:eastAsia="zh-CN"/>
        </w:rPr>
        <w:t>，</w:t>
      </w:r>
      <w:r>
        <w:rPr>
          <w:rFonts w:hint="eastAsia" w:ascii="仿宋" w:hAnsi="仿宋" w:eastAsia="仿宋" w:cs="仿宋"/>
          <w:sz w:val="32"/>
          <w:szCs w:val="32"/>
        </w:rPr>
        <w:t>现就防空地下室建设事项</w:t>
      </w:r>
      <w:r>
        <w:rPr>
          <w:rFonts w:hint="eastAsia" w:ascii="仿宋" w:hAnsi="仿宋" w:eastAsia="仿宋" w:cs="仿宋"/>
          <w:sz w:val="32"/>
          <w:szCs w:val="32"/>
          <w:lang w:eastAsia="zh-CN"/>
        </w:rPr>
        <w:t>向</w:t>
      </w:r>
      <w:r>
        <w:rPr>
          <w:rFonts w:hint="eastAsia" w:ascii="黑体" w:hAnsi="黑体" w:eastAsia="黑体" w:cs="黑体"/>
          <w:b w:val="0"/>
          <w:bCs w:val="0"/>
          <w:sz w:val="32"/>
          <w:szCs w:val="32"/>
          <w:u w:val="single"/>
          <w:lang w:val="en-US" w:eastAsia="zh-CN"/>
        </w:rPr>
        <w:t>XX</w:t>
      </w:r>
      <w:r>
        <w:rPr>
          <w:rFonts w:hint="eastAsia" w:ascii="黑体" w:hAnsi="黑体" w:eastAsia="黑体" w:cs="黑体"/>
          <w:b w:val="0"/>
          <w:bCs w:val="0"/>
          <w:sz w:val="32"/>
          <w:szCs w:val="32"/>
          <w:u w:val="single"/>
          <w:lang w:eastAsia="zh-CN"/>
        </w:rPr>
        <w:t>人民防空办公室</w:t>
      </w:r>
      <w:r>
        <w:rPr>
          <w:rFonts w:hint="eastAsia" w:ascii="仿宋" w:hAnsi="仿宋" w:eastAsia="仿宋" w:cs="仿宋"/>
          <w:sz w:val="32"/>
          <w:szCs w:val="32"/>
        </w:rPr>
        <w:t>承诺如下: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一、项目建设地点：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二、项目规模及主要内容：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项目审批文号：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设计单位：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sz w:val="24"/>
          <w:lang w:eastAsia="zh-CN"/>
        </w:rPr>
      </w:pPr>
      <w:r>
        <w:rPr>
          <w:rFonts w:hint="eastAsia" w:ascii="仿宋" w:hAnsi="仿宋" w:eastAsia="仿宋" w:cs="仿宋"/>
          <w:sz w:val="32"/>
          <w:szCs w:val="32"/>
          <w:lang w:val="en-US" w:eastAsia="zh-CN"/>
        </w:rPr>
        <w:t>地面建筑面积：</w:t>
      </w:r>
      <w:r>
        <w:rPr>
          <w:rFonts w:hint="eastAsia" w:ascii="楷体_GB2312" w:hAnsi="楷体_GB2312" w:eastAsia="楷体_GB2312"/>
          <w:sz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高层首层建筑面积：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sz w:val="24"/>
          <w:lang w:val="en-US" w:eastAsia="zh-CN"/>
        </w:rPr>
      </w:pPr>
      <w:r>
        <w:rPr>
          <w:rFonts w:hint="eastAsia" w:ascii="仿宋" w:hAnsi="仿宋" w:eastAsia="仿宋" w:cs="仿宋"/>
          <w:sz w:val="32"/>
          <w:szCs w:val="32"/>
          <w:lang w:eastAsia="zh-CN"/>
        </w:rPr>
        <w:t>建筑层数：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三、承诺修建防空地下室：</w:t>
      </w:r>
    </w:p>
    <w:p>
      <w:pPr>
        <w:keepNext w:val="0"/>
        <w:keepLines w:val="0"/>
        <w:pageBreakBefore w:val="0"/>
        <w:widowControl w:val="0"/>
        <w:kinsoku/>
        <w:wordWrap/>
        <w:overflowPunct/>
        <w:topLinePunct w:val="0"/>
        <w:autoSpaceDE/>
        <w:autoSpaceDN/>
        <w:bidi w:val="0"/>
        <w:adjustRightInd/>
        <w:snapToGrid/>
        <w:spacing w:line="600" w:lineRule="exact"/>
        <w:ind w:left="1259" w:leftChars="295" w:hanging="640" w:hangingChars="200"/>
        <w:textAlignment w:val="auto"/>
        <w:rPr>
          <w:rFonts w:hint="eastAsia" w:ascii="楷体_GB2312" w:hAnsi="楷体_GB2312" w:eastAsia="楷体_GB2312"/>
          <w:sz w:val="24"/>
          <w:lang w:val="en-US" w:eastAsia="zh-CN"/>
        </w:rPr>
      </w:pPr>
      <w:bookmarkStart w:id="0" w:name="_GoBack"/>
      <w:r>
        <w:rPr>
          <w:rFonts w:hint="eastAsia" w:ascii="仿宋" w:hAnsi="仿宋" w:eastAsia="仿宋" w:cs="仿宋"/>
          <w:sz w:val="32"/>
          <w:szCs w:val="32"/>
          <w:lang w:val="en-US" w:eastAsia="zh-CN"/>
        </w:rPr>
        <w:t>建筑面积：</w:t>
      </w:r>
      <w:r>
        <w:rPr>
          <w:rFonts w:hint="eastAsia" w:ascii="楷体_GB2312" w:hAnsi="楷体_GB2312" w:eastAsia="楷体_GB2312"/>
          <w:sz w:val="24"/>
          <w:lang w:val="en-US" w:eastAsia="zh-CN"/>
        </w:rPr>
        <w:t xml:space="preserve">     ㎡</w:t>
      </w:r>
      <w:r>
        <w:rPr>
          <w:rFonts w:hint="eastAsia" w:ascii="楷体_GB2312" w:hAnsi="楷体_GB2312" w:eastAsia="楷体_GB2312"/>
          <w:sz w:val="24"/>
          <w:lang w:val="en-US" w:eastAsia="zh-CN"/>
        </w:rPr>
        <w:tab/>
      </w:r>
      <w:r>
        <w:rPr>
          <w:rFonts w:hint="eastAsia" w:ascii="楷体_GB2312" w:hAnsi="楷体_GB2312" w:eastAsia="楷体_GB2312"/>
          <w:sz w:val="24"/>
          <w:lang w:val="en-US" w:eastAsia="zh-CN"/>
        </w:rPr>
        <w:t xml:space="preserve">       </w:t>
      </w:r>
      <w:r>
        <w:rPr>
          <w:rFonts w:hint="eastAsia" w:ascii="仿宋" w:hAnsi="仿宋" w:eastAsia="仿宋" w:cs="仿宋"/>
          <w:sz w:val="32"/>
          <w:szCs w:val="32"/>
          <w:lang w:val="en-US" w:eastAsia="zh-CN"/>
        </w:rPr>
        <w:t xml:space="preserve">建筑形式： </w:t>
      </w:r>
      <w:r>
        <w:rPr>
          <w:rFonts w:hint="eastAsia" w:ascii="楷体_GB2312" w:hAnsi="楷体_GB2312" w:eastAsia="楷体_GB2312"/>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1259" w:leftChars="295" w:hanging="640" w:hangingChars="200"/>
        <w:textAlignment w:val="auto"/>
        <w:rPr>
          <w:rFonts w:hint="eastAsia" w:ascii="楷体_GB2312" w:hAnsi="楷体_GB2312" w:eastAsia="楷体_GB2312"/>
          <w:sz w:val="21"/>
          <w:szCs w:val="21"/>
          <w:lang w:val="en-US" w:eastAsia="zh-CN"/>
        </w:rPr>
      </w:pPr>
      <w:r>
        <w:rPr>
          <w:rFonts w:hint="eastAsia" w:ascii="仿宋" w:hAnsi="仿宋" w:eastAsia="仿宋" w:cs="仿宋"/>
          <w:sz w:val="32"/>
          <w:szCs w:val="32"/>
          <w:lang w:val="en-US" w:eastAsia="zh-CN"/>
        </w:rPr>
        <w:t>防护类别：</w:t>
      </w:r>
      <w:r>
        <w:rPr>
          <w:rFonts w:hint="eastAsia" w:ascii="楷体_GB2312" w:hAnsi="楷体_GB2312" w:eastAsia="楷体_GB2312"/>
          <w:sz w:val="24"/>
          <w:lang w:val="en-US" w:eastAsia="zh-CN"/>
        </w:rPr>
        <w:t xml:space="preserve">                 </w:t>
      </w:r>
      <w:r>
        <w:rPr>
          <w:rFonts w:hint="eastAsia" w:ascii="仿宋" w:hAnsi="仿宋" w:eastAsia="仿宋" w:cs="仿宋"/>
          <w:sz w:val="32"/>
          <w:szCs w:val="32"/>
          <w:lang w:val="en-US" w:eastAsia="zh-CN"/>
        </w:rPr>
        <w:t>战时用途：</w:t>
      </w:r>
      <w:r>
        <w:rPr>
          <w:rFonts w:hint="eastAsia" w:ascii="楷体_GB2312" w:hAnsi="楷体_GB2312" w:eastAsia="楷体_GB2312"/>
          <w:sz w:val="24"/>
          <w:lang w:val="en-US" w:eastAsia="zh-CN"/>
        </w:rPr>
        <w:t xml:space="preserve"> </w:t>
      </w:r>
      <w:r>
        <w:rPr>
          <w:rFonts w:hint="eastAsia" w:ascii="楷体_GB2312" w:hAnsi="楷体_GB2312" w:eastAsia="楷体_GB2312"/>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1259" w:leftChars="295" w:hanging="640" w:hangingChars="200"/>
        <w:textAlignment w:val="auto"/>
        <w:rPr>
          <w:rFonts w:hint="eastAsia" w:ascii="楷体_GB2312" w:hAnsi="楷体_GB2312" w:eastAsia="楷体_GB2312"/>
          <w:sz w:val="24"/>
          <w:lang w:val="en-US" w:eastAsia="zh-CN"/>
        </w:rPr>
      </w:pPr>
      <w:r>
        <w:rPr>
          <w:rFonts w:hint="eastAsia" w:ascii="仿宋" w:hAnsi="仿宋" w:eastAsia="仿宋" w:cs="仿宋"/>
          <w:sz w:val="32"/>
          <w:szCs w:val="32"/>
          <w:lang w:val="en-US" w:eastAsia="zh-CN"/>
        </w:rPr>
        <w:t>防护级别：</w:t>
      </w:r>
      <w:r>
        <w:rPr>
          <w:rFonts w:hint="eastAsia" w:ascii="楷体_GB2312" w:hAnsi="楷体_GB2312" w:eastAsia="楷体_GB2312"/>
          <w:sz w:val="24"/>
          <w:lang w:val="en-US" w:eastAsia="zh-CN"/>
        </w:rPr>
        <w:t xml:space="preserve">                 </w:t>
      </w:r>
      <w:r>
        <w:rPr>
          <w:rFonts w:hint="eastAsia" w:ascii="仿宋" w:hAnsi="仿宋" w:eastAsia="仿宋" w:cs="仿宋"/>
          <w:sz w:val="32"/>
          <w:szCs w:val="32"/>
          <w:lang w:val="en-US" w:eastAsia="zh-CN"/>
        </w:rPr>
        <w:t xml:space="preserve">防化级别： </w:t>
      </w:r>
      <w:r>
        <w:rPr>
          <w:rFonts w:hint="eastAsia" w:ascii="楷体_GB2312" w:hAnsi="楷体_GB2312" w:eastAsia="楷体_GB2312"/>
          <w:sz w:val="24"/>
          <w:lang w:val="en-US" w:eastAsia="zh-CN"/>
        </w:rPr>
        <w:t xml:space="preserve"> </w:t>
      </w:r>
    </w:p>
    <w:bookmarkEnd w:id="0"/>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楷体_GB2312" w:eastAsia="楷体_GB2312"/>
          <w:sz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w:t>
      </w:r>
      <w:r>
        <w:rPr>
          <w:rFonts w:hint="eastAsia" w:ascii="仿宋" w:hAnsi="仿宋" w:eastAsia="仿宋" w:cs="仿宋"/>
          <w:sz w:val="32"/>
          <w:szCs w:val="32"/>
        </w:rPr>
        <w:t>依据人民防空行政主管部门出具的建设项目人民防空工程设计条件</w:t>
      </w:r>
      <w:r>
        <w:rPr>
          <w:rFonts w:hint="eastAsia" w:ascii="仿宋" w:hAnsi="仿宋" w:eastAsia="仿宋" w:cs="仿宋"/>
          <w:sz w:val="32"/>
          <w:szCs w:val="32"/>
          <w:lang w:eastAsia="zh-CN"/>
        </w:rPr>
        <w:t>，</w:t>
      </w:r>
      <w:r>
        <w:rPr>
          <w:rFonts w:hint="eastAsia" w:ascii="仿宋" w:hAnsi="仿宋" w:eastAsia="仿宋" w:cs="仿宋"/>
          <w:sz w:val="32"/>
          <w:szCs w:val="32"/>
        </w:rPr>
        <w:t>委托有资质的机构进行防空地下室施工图设计</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w:t>
      </w:r>
      <w:r>
        <w:rPr>
          <w:rFonts w:hint="eastAsia" w:ascii="仿宋" w:hAnsi="仿宋" w:eastAsia="仿宋" w:cs="仿宋"/>
          <w:sz w:val="32"/>
          <w:szCs w:val="32"/>
        </w:rPr>
        <w:t>、严格按照《人民防空地下室设计规范》</w:t>
      </w:r>
      <w:r>
        <w:rPr>
          <w:rFonts w:hint="eastAsia" w:ascii="仿宋" w:hAnsi="仿宋" w:eastAsia="仿宋" w:cs="仿宋"/>
          <w:sz w:val="32"/>
          <w:szCs w:val="32"/>
          <w:lang w:eastAsia="zh-CN"/>
        </w:rPr>
        <w:t>、</w:t>
      </w:r>
      <w:r>
        <w:rPr>
          <w:rFonts w:hint="eastAsia" w:ascii="仿宋" w:hAnsi="仿宋" w:eastAsia="仿宋" w:cs="仿宋"/>
          <w:sz w:val="32"/>
          <w:szCs w:val="32"/>
        </w:rPr>
        <w:t>《人民防空工程防火规范》</w:t>
      </w:r>
      <w:r>
        <w:rPr>
          <w:rFonts w:hint="eastAsia" w:ascii="仿宋" w:hAnsi="仿宋" w:eastAsia="仿宋" w:cs="仿宋"/>
          <w:sz w:val="32"/>
          <w:szCs w:val="32"/>
          <w:lang w:eastAsia="zh-CN"/>
        </w:rPr>
        <w:t>、</w:t>
      </w:r>
      <w:r>
        <w:rPr>
          <w:rFonts w:hint="eastAsia" w:ascii="仿宋" w:hAnsi="仿宋" w:eastAsia="仿宋" w:cs="仿宋"/>
          <w:sz w:val="32"/>
          <w:szCs w:val="32"/>
        </w:rPr>
        <w:t>《人民防空地下室施工图设计文件审查要点》《人民防空工程施工及验收规范》</w:t>
      </w:r>
      <w:r>
        <w:rPr>
          <w:rFonts w:hint="eastAsia" w:ascii="仿宋" w:hAnsi="仿宋" w:eastAsia="仿宋" w:cs="仿宋"/>
          <w:sz w:val="32"/>
          <w:szCs w:val="32"/>
          <w:lang w:eastAsia="zh-CN"/>
        </w:rPr>
        <w:t>、</w:t>
      </w:r>
      <w:r>
        <w:rPr>
          <w:rFonts w:hint="eastAsia" w:ascii="仿宋" w:hAnsi="仿宋" w:eastAsia="仿宋" w:cs="仿宋"/>
          <w:sz w:val="32"/>
          <w:szCs w:val="32"/>
        </w:rPr>
        <w:t>《人民防空工程质量检验评定标准》</w:t>
      </w:r>
      <w:r>
        <w:rPr>
          <w:rFonts w:hint="eastAsia" w:ascii="仿宋" w:hAnsi="仿宋" w:eastAsia="仿宋" w:cs="仿宋"/>
          <w:sz w:val="32"/>
          <w:szCs w:val="32"/>
          <w:lang w:eastAsia="zh-CN"/>
        </w:rPr>
        <w:t>、</w:t>
      </w:r>
      <w:r>
        <w:rPr>
          <w:rFonts w:hint="eastAsia" w:ascii="仿宋" w:hAnsi="仿宋" w:eastAsia="仿宋" w:cs="仿宋"/>
          <w:sz w:val="32"/>
          <w:szCs w:val="32"/>
        </w:rPr>
        <w:t>《人民防空工程防护设备产品质量检验与施工验收标准》等现行人防工程建设技术标准进行设计</w:t>
      </w:r>
      <w:r>
        <w:rPr>
          <w:rFonts w:hint="eastAsia" w:ascii="仿宋" w:hAnsi="仿宋" w:eastAsia="仿宋" w:cs="仿宋"/>
          <w:sz w:val="32"/>
          <w:szCs w:val="32"/>
          <w:lang w:eastAsia="zh-CN"/>
        </w:rPr>
        <w:t>、</w:t>
      </w:r>
      <w:r>
        <w:rPr>
          <w:rFonts w:hint="eastAsia" w:ascii="仿宋" w:hAnsi="仿宋" w:eastAsia="仿宋" w:cs="仿宋"/>
          <w:sz w:val="32"/>
          <w:szCs w:val="32"/>
        </w:rPr>
        <w:t>审图</w:t>
      </w:r>
      <w:r>
        <w:rPr>
          <w:rFonts w:hint="eastAsia" w:ascii="仿宋" w:hAnsi="仿宋" w:eastAsia="仿宋" w:cs="仿宋"/>
          <w:sz w:val="32"/>
          <w:szCs w:val="32"/>
          <w:lang w:eastAsia="zh-CN"/>
        </w:rPr>
        <w:t>、</w:t>
      </w:r>
      <w:r>
        <w:rPr>
          <w:rFonts w:hint="eastAsia" w:ascii="仿宋" w:hAnsi="仿宋" w:eastAsia="仿宋" w:cs="仿宋"/>
          <w:sz w:val="32"/>
          <w:szCs w:val="32"/>
        </w:rPr>
        <w:t>施工和验收</w:t>
      </w:r>
      <w:r>
        <w:rPr>
          <w:rFonts w:hint="eastAsia" w:ascii="仿宋" w:hAnsi="仿宋" w:eastAsia="仿宋" w:cs="仿宋"/>
          <w:sz w:val="32"/>
          <w:szCs w:val="32"/>
          <w:lang w:eastAsia="zh-CN"/>
        </w:rPr>
        <w:t>、</w:t>
      </w:r>
      <w:r>
        <w:rPr>
          <w:rFonts w:hint="eastAsia" w:ascii="仿宋" w:hAnsi="仿宋" w:eastAsia="仿宋" w:cs="仿宋"/>
          <w:sz w:val="32"/>
          <w:szCs w:val="32"/>
        </w:rPr>
        <w:t>工程中选用的人民防空工程专用设备符合国家规定的标准</w:t>
      </w:r>
      <w:r>
        <w:rPr>
          <w:rFonts w:hint="eastAsia" w:ascii="仿宋" w:hAnsi="仿宋" w:eastAsia="仿宋" w:cs="仿宋"/>
          <w:sz w:val="32"/>
          <w:szCs w:val="32"/>
          <w:lang w:eastAsia="zh-CN"/>
        </w:rPr>
        <w:t>、</w:t>
      </w:r>
      <w:r>
        <w:rPr>
          <w:rFonts w:hint="eastAsia" w:ascii="仿宋" w:hAnsi="仿宋" w:eastAsia="仿宋" w:cs="仿宋"/>
          <w:sz w:val="32"/>
          <w:szCs w:val="32"/>
        </w:rPr>
        <w:t>无违反国家工程建设人防技术标准的情况</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w:t>
      </w:r>
      <w:r>
        <w:rPr>
          <w:rFonts w:hint="eastAsia" w:ascii="仿宋" w:hAnsi="仿宋" w:eastAsia="仿宋" w:cs="仿宋"/>
          <w:sz w:val="32"/>
          <w:szCs w:val="32"/>
        </w:rPr>
        <w:t>、开工前</w:t>
      </w:r>
      <w:r>
        <w:rPr>
          <w:rFonts w:hint="eastAsia" w:ascii="仿宋" w:hAnsi="仿宋" w:eastAsia="仿宋" w:cs="仿宋"/>
          <w:sz w:val="32"/>
          <w:szCs w:val="32"/>
          <w:lang w:eastAsia="zh-CN"/>
        </w:rPr>
        <w:t>，</w:t>
      </w:r>
      <w:r>
        <w:rPr>
          <w:rFonts w:hint="eastAsia" w:ascii="仿宋" w:hAnsi="仿宋" w:eastAsia="仿宋" w:cs="仿宋"/>
          <w:sz w:val="32"/>
          <w:szCs w:val="32"/>
        </w:rPr>
        <w:t>委托有资质的机构对防空地下室施工图设计文件进行技术审查</w:t>
      </w:r>
      <w:r>
        <w:rPr>
          <w:rFonts w:hint="eastAsia" w:ascii="仿宋" w:hAnsi="仿宋" w:eastAsia="仿宋" w:cs="仿宋"/>
          <w:sz w:val="32"/>
          <w:szCs w:val="32"/>
          <w:lang w:eastAsia="zh-CN"/>
        </w:rPr>
        <w:t>，</w:t>
      </w:r>
      <w:r>
        <w:rPr>
          <w:rFonts w:hint="eastAsia" w:ascii="仿宋" w:hAnsi="仿宋" w:eastAsia="仿宋" w:cs="仿宋"/>
          <w:sz w:val="32"/>
          <w:szCs w:val="32"/>
        </w:rPr>
        <w:t>审查合格后</w:t>
      </w:r>
      <w:r>
        <w:rPr>
          <w:rFonts w:hint="eastAsia" w:ascii="仿宋" w:hAnsi="仿宋" w:eastAsia="仿宋" w:cs="仿宋"/>
          <w:sz w:val="32"/>
          <w:szCs w:val="32"/>
          <w:lang w:eastAsia="zh-CN"/>
        </w:rPr>
        <w:t>，</w:t>
      </w:r>
      <w:r>
        <w:rPr>
          <w:rFonts w:hint="eastAsia" w:ascii="仿宋" w:hAnsi="仿宋" w:eastAsia="仿宋" w:cs="仿宋"/>
          <w:sz w:val="32"/>
          <w:szCs w:val="32"/>
        </w:rPr>
        <w:t>将防空地下室施工图设计文件和审查报告报人民防空行政主管部门备案</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w:t>
      </w:r>
      <w:r>
        <w:rPr>
          <w:rFonts w:hint="eastAsia" w:ascii="仿宋" w:hAnsi="仿宋" w:eastAsia="仿宋" w:cs="仿宋"/>
          <w:sz w:val="32"/>
          <w:szCs w:val="32"/>
        </w:rPr>
        <w:t>按照备案的防空地下室施工图设计文件</w:t>
      </w:r>
      <w:r>
        <w:rPr>
          <w:rFonts w:hint="eastAsia" w:ascii="仿宋" w:hAnsi="仿宋" w:eastAsia="仿宋" w:cs="仿宋"/>
          <w:sz w:val="32"/>
          <w:szCs w:val="32"/>
          <w:lang w:eastAsia="zh-CN"/>
        </w:rPr>
        <w:t>、</w:t>
      </w:r>
      <w:r>
        <w:rPr>
          <w:rFonts w:hint="eastAsia" w:ascii="仿宋" w:hAnsi="仿宋" w:eastAsia="仿宋" w:cs="仿宋"/>
          <w:sz w:val="32"/>
          <w:szCs w:val="32"/>
        </w:rPr>
        <w:t>施工规范和标准施工</w:t>
      </w:r>
      <w:r>
        <w:rPr>
          <w:rFonts w:hint="eastAsia" w:ascii="仿宋" w:hAnsi="仿宋" w:eastAsia="仿宋" w:cs="仿宋"/>
          <w:sz w:val="32"/>
          <w:szCs w:val="32"/>
          <w:lang w:eastAsia="zh-CN"/>
        </w:rPr>
        <w:t>，</w:t>
      </w:r>
      <w:r>
        <w:rPr>
          <w:rFonts w:hint="eastAsia" w:ascii="仿宋" w:hAnsi="仿宋" w:eastAsia="仿宋" w:cs="仿宋"/>
          <w:sz w:val="32"/>
          <w:szCs w:val="32"/>
        </w:rPr>
        <w:t>不擅自变更防空地下室施工图设计文件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八</w:t>
      </w:r>
      <w:r>
        <w:rPr>
          <w:rFonts w:hint="eastAsia" w:ascii="仿宋" w:hAnsi="仿宋" w:eastAsia="仿宋" w:cs="仿宋"/>
          <w:sz w:val="32"/>
          <w:szCs w:val="32"/>
        </w:rPr>
        <w:t>、开工后十五日内</w:t>
      </w:r>
      <w:r>
        <w:rPr>
          <w:rFonts w:hint="eastAsia" w:ascii="仿宋" w:hAnsi="仿宋" w:eastAsia="仿宋" w:cs="仿宋"/>
          <w:sz w:val="32"/>
          <w:szCs w:val="32"/>
          <w:lang w:eastAsia="zh-CN"/>
        </w:rPr>
        <w:t>，</w:t>
      </w:r>
      <w:r>
        <w:rPr>
          <w:rFonts w:hint="eastAsia" w:ascii="仿宋" w:hAnsi="仿宋" w:eastAsia="仿宋" w:cs="仿宋"/>
          <w:sz w:val="32"/>
          <w:szCs w:val="32"/>
        </w:rPr>
        <w:t>到人民防空工程质量监督机构或者有资质的建设工程质量监督机构办理人民防空工程质量监督手续</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施工过程中如出现质量问题</w:t>
      </w:r>
      <w:r>
        <w:rPr>
          <w:rFonts w:hint="eastAsia" w:ascii="仿宋" w:hAnsi="仿宋" w:eastAsia="仿宋" w:cs="仿宋"/>
          <w:sz w:val="32"/>
          <w:szCs w:val="32"/>
          <w:lang w:eastAsia="zh-CN"/>
        </w:rPr>
        <w:t>，</w:t>
      </w:r>
      <w:r>
        <w:rPr>
          <w:rFonts w:hint="eastAsia" w:ascii="仿宋" w:hAnsi="仿宋" w:eastAsia="仿宋" w:cs="仿宋"/>
          <w:sz w:val="32"/>
          <w:szCs w:val="32"/>
        </w:rPr>
        <w:t>及时进行整改</w:t>
      </w:r>
      <w:r>
        <w:rPr>
          <w:rFonts w:hint="eastAsia" w:ascii="仿宋" w:hAnsi="仿宋" w:eastAsia="仿宋" w:cs="仿宋"/>
          <w:sz w:val="32"/>
          <w:szCs w:val="32"/>
          <w:lang w:eastAsia="zh-CN"/>
        </w:rPr>
        <w:t>，</w:t>
      </w:r>
      <w:r>
        <w:rPr>
          <w:rFonts w:hint="eastAsia" w:ascii="仿宋" w:hAnsi="仿宋" w:eastAsia="仿宋" w:cs="仿宋"/>
          <w:sz w:val="32"/>
          <w:szCs w:val="32"/>
        </w:rPr>
        <w:t>整改不到位</w:t>
      </w:r>
      <w:r>
        <w:rPr>
          <w:rFonts w:hint="eastAsia" w:ascii="仿宋" w:hAnsi="仿宋" w:eastAsia="仿宋" w:cs="仿宋"/>
          <w:sz w:val="32"/>
          <w:szCs w:val="32"/>
          <w:lang w:eastAsia="zh-CN"/>
        </w:rPr>
        <w:t>，</w:t>
      </w:r>
      <w:r>
        <w:rPr>
          <w:rFonts w:hint="eastAsia" w:ascii="仿宋" w:hAnsi="仿宋" w:eastAsia="仿宋" w:cs="仿宋"/>
          <w:sz w:val="32"/>
          <w:szCs w:val="32"/>
        </w:rPr>
        <w:t>不进行下一道工序施工</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工程竣工后九十日内</w:t>
      </w:r>
      <w:r>
        <w:rPr>
          <w:rFonts w:hint="eastAsia" w:ascii="仿宋" w:hAnsi="仿宋" w:eastAsia="仿宋" w:cs="仿宋"/>
          <w:sz w:val="32"/>
          <w:szCs w:val="32"/>
          <w:lang w:eastAsia="zh-CN"/>
        </w:rPr>
        <w:t>，</w:t>
      </w:r>
      <w:r>
        <w:rPr>
          <w:rFonts w:hint="eastAsia" w:ascii="仿宋" w:hAnsi="仿宋" w:eastAsia="仿宋" w:cs="仿宋"/>
          <w:sz w:val="32"/>
          <w:szCs w:val="32"/>
        </w:rPr>
        <w:t>申请专项验收</w:t>
      </w:r>
      <w:r>
        <w:rPr>
          <w:rFonts w:hint="eastAsia" w:ascii="仿宋" w:hAnsi="仿宋" w:eastAsia="仿宋" w:cs="仿宋"/>
          <w:sz w:val="32"/>
          <w:szCs w:val="32"/>
          <w:lang w:eastAsia="zh-CN"/>
        </w:rPr>
        <w:t>，</w:t>
      </w:r>
      <w:r>
        <w:rPr>
          <w:rFonts w:hint="eastAsia" w:ascii="仿宋" w:hAnsi="仿宋" w:eastAsia="仿宋" w:cs="仿宋"/>
          <w:sz w:val="32"/>
          <w:szCs w:val="32"/>
        </w:rPr>
        <w:t>未经专项验收或验收不合格</w:t>
      </w:r>
      <w:r>
        <w:rPr>
          <w:rFonts w:hint="eastAsia" w:ascii="仿宋" w:hAnsi="仿宋" w:eastAsia="仿宋" w:cs="仿宋"/>
          <w:sz w:val="32"/>
          <w:szCs w:val="32"/>
          <w:lang w:eastAsia="zh-CN"/>
        </w:rPr>
        <w:t>，</w:t>
      </w:r>
      <w:r>
        <w:rPr>
          <w:rFonts w:hint="eastAsia" w:ascii="仿宋" w:hAnsi="仿宋" w:eastAsia="仿宋" w:cs="仿宋"/>
          <w:sz w:val="32"/>
          <w:szCs w:val="32"/>
        </w:rPr>
        <w:t>不投入使用</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如违反上述承诺</w:t>
      </w:r>
      <w:r>
        <w:rPr>
          <w:rFonts w:hint="eastAsia" w:ascii="仿宋" w:hAnsi="仿宋" w:eastAsia="仿宋" w:cs="仿宋"/>
          <w:b/>
          <w:bCs/>
          <w:sz w:val="32"/>
          <w:szCs w:val="32"/>
          <w:lang w:eastAsia="zh-CN"/>
        </w:rPr>
        <w:t>，</w:t>
      </w:r>
      <w:r>
        <w:rPr>
          <w:rFonts w:hint="eastAsia" w:ascii="仿宋" w:hAnsi="仿宋" w:eastAsia="仿宋" w:cs="仿宋"/>
          <w:b/>
          <w:bCs/>
          <w:sz w:val="32"/>
          <w:szCs w:val="32"/>
        </w:rPr>
        <w:t>我单位自愿承担以下法律责任</w:t>
      </w:r>
      <w:r>
        <w:rPr>
          <w:rFonts w:hint="eastAsia" w:ascii="仿宋" w:hAnsi="仿宋" w:eastAsia="仿宋" w:cs="仿宋"/>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如未按照建设项目人民防空设计条件要求进行人防工程施工设计文件编制，设计发生变更，未及时到人民防空主管部门进行变更或重新申报等原因，导致工程无法竣工验收的，本单位一次性足额缴纳人防易地建设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对工程建设过程中建设</w:t>
      </w:r>
      <w:r>
        <w:rPr>
          <w:rFonts w:hint="eastAsia" w:ascii="仿宋" w:hAnsi="仿宋" w:eastAsia="仿宋" w:cs="仿宋"/>
          <w:sz w:val="32"/>
          <w:szCs w:val="32"/>
          <w:lang w:eastAsia="zh-CN"/>
        </w:rPr>
        <w:t>、</w:t>
      </w:r>
      <w:r>
        <w:rPr>
          <w:rFonts w:hint="eastAsia" w:ascii="仿宋" w:hAnsi="仿宋" w:eastAsia="仿宋" w:cs="仿宋"/>
          <w:sz w:val="32"/>
          <w:szCs w:val="32"/>
        </w:rPr>
        <w:t>设计</w:t>
      </w:r>
      <w:r>
        <w:rPr>
          <w:rFonts w:hint="eastAsia" w:ascii="仿宋" w:hAnsi="仿宋" w:eastAsia="仿宋" w:cs="仿宋"/>
          <w:sz w:val="32"/>
          <w:szCs w:val="32"/>
          <w:lang w:eastAsia="zh-CN"/>
        </w:rPr>
        <w:t>、</w:t>
      </w:r>
      <w:r>
        <w:rPr>
          <w:rFonts w:hint="eastAsia" w:ascii="仿宋" w:hAnsi="仿宋" w:eastAsia="仿宋" w:cs="仿宋"/>
          <w:sz w:val="32"/>
          <w:szCs w:val="32"/>
        </w:rPr>
        <w:t>施工</w:t>
      </w:r>
      <w:r>
        <w:rPr>
          <w:rFonts w:hint="eastAsia" w:ascii="仿宋" w:hAnsi="仿宋" w:eastAsia="仿宋" w:cs="仿宋"/>
          <w:sz w:val="32"/>
          <w:szCs w:val="32"/>
          <w:lang w:eastAsia="zh-CN"/>
        </w:rPr>
        <w:t>、</w:t>
      </w:r>
      <w:r>
        <w:rPr>
          <w:rFonts w:hint="eastAsia" w:ascii="仿宋" w:hAnsi="仿宋" w:eastAsia="仿宋" w:cs="仿宋"/>
          <w:sz w:val="32"/>
          <w:szCs w:val="32"/>
        </w:rPr>
        <w:t>监理</w:t>
      </w:r>
      <w:r>
        <w:rPr>
          <w:rFonts w:hint="eastAsia" w:ascii="仿宋" w:hAnsi="仿宋" w:eastAsia="仿宋" w:cs="仿宋"/>
          <w:sz w:val="32"/>
          <w:szCs w:val="32"/>
          <w:lang w:eastAsia="zh-CN"/>
        </w:rPr>
        <w:t>、</w:t>
      </w:r>
      <w:r>
        <w:rPr>
          <w:rFonts w:hint="eastAsia" w:ascii="仿宋" w:hAnsi="仿宋" w:eastAsia="仿宋" w:cs="仿宋"/>
          <w:sz w:val="32"/>
          <w:szCs w:val="32"/>
        </w:rPr>
        <w:t>防护设备生产安装等单位违反国家人防工程建设相关标准规范造成的责任及损失</w:t>
      </w:r>
      <w:r>
        <w:rPr>
          <w:rFonts w:hint="eastAsia" w:ascii="仿宋" w:hAnsi="仿宋" w:eastAsia="仿宋" w:cs="仿宋"/>
          <w:sz w:val="32"/>
          <w:szCs w:val="32"/>
          <w:lang w:eastAsia="zh-CN"/>
        </w:rPr>
        <w:t>，</w:t>
      </w:r>
      <w:r>
        <w:rPr>
          <w:rFonts w:hint="eastAsia" w:ascii="仿宋" w:hAnsi="仿宋" w:eastAsia="仿宋" w:cs="仿宋"/>
          <w:sz w:val="32"/>
          <w:szCs w:val="32"/>
        </w:rPr>
        <w:t>由本单位承担</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自觉接受人民防空部门的监督</w:t>
      </w:r>
      <w:r>
        <w:rPr>
          <w:rFonts w:hint="eastAsia" w:ascii="仿宋" w:hAnsi="仿宋" w:eastAsia="仿宋" w:cs="仿宋"/>
          <w:sz w:val="32"/>
          <w:szCs w:val="32"/>
          <w:lang w:eastAsia="zh-CN"/>
        </w:rPr>
        <w:t>，</w:t>
      </w:r>
      <w:r>
        <w:rPr>
          <w:rFonts w:hint="eastAsia" w:ascii="仿宋" w:hAnsi="仿宋" w:eastAsia="仿宋" w:cs="仿宋"/>
          <w:sz w:val="32"/>
          <w:szCs w:val="32"/>
        </w:rPr>
        <w:t>因</w:t>
      </w:r>
      <w:r>
        <w:rPr>
          <w:rFonts w:hint="eastAsia" w:ascii="仿宋" w:hAnsi="仿宋" w:eastAsia="仿宋" w:cs="仿宋"/>
          <w:sz w:val="32"/>
          <w:szCs w:val="32"/>
          <w:lang w:eastAsia="zh-CN"/>
        </w:rPr>
        <w:t>未</w:t>
      </w:r>
      <w:r>
        <w:rPr>
          <w:rFonts w:hint="eastAsia" w:ascii="仿宋" w:hAnsi="仿宋" w:eastAsia="仿宋" w:cs="仿宋"/>
          <w:sz w:val="32"/>
          <w:szCs w:val="32"/>
        </w:rPr>
        <w:t>接受监督或未按人防标准要求建设造成的损失</w:t>
      </w:r>
      <w:r>
        <w:rPr>
          <w:rFonts w:hint="eastAsia" w:ascii="仿宋" w:hAnsi="仿宋" w:eastAsia="仿宋" w:cs="仿宋"/>
          <w:sz w:val="32"/>
          <w:szCs w:val="32"/>
          <w:lang w:eastAsia="zh-CN"/>
        </w:rPr>
        <w:t>，</w:t>
      </w:r>
      <w:r>
        <w:rPr>
          <w:rFonts w:hint="eastAsia" w:ascii="仿宋" w:hAnsi="仿宋" w:eastAsia="仿宋" w:cs="仿宋"/>
          <w:sz w:val="32"/>
          <w:szCs w:val="32"/>
        </w:rPr>
        <w:t>由本单位承担</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4、经人防专项验收不符合防护标准和质量标准的项目，要积极采取补救措施，认真整改。经整改仍然不满足防护标准和质量标准的，无法竣工验收的，自愿一次性足额缴纳防空地下室易地建设费。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对提供资料的真实性负责</w:t>
      </w:r>
      <w:r>
        <w:rPr>
          <w:rFonts w:hint="eastAsia" w:ascii="仿宋" w:hAnsi="仿宋" w:eastAsia="仿宋" w:cs="仿宋"/>
          <w:sz w:val="32"/>
          <w:szCs w:val="32"/>
          <w:lang w:eastAsia="zh-CN"/>
        </w:rPr>
        <w:t>，</w:t>
      </w:r>
      <w:r>
        <w:rPr>
          <w:rFonts w:hint="eastAsia" w:ascii="仿宋" w:hAnsi="仿宋" w:eastAsia="仿宋" w:cs="仿宋"/>
          <w:sz w:val="32"/>
          <w:szCs w:val="32"/>
        </w:rPr>
        <w:t>因提供虚假资料造成的损失</w:t>
      </w:r>
      <w:r>
        <w:rPr>
          <w:rFonts w:hint="eastAsia" w:ascii="仿宋" w:hAnsi="仿宋" w:eastAsia="仿宋" w:cs="仿宋"/>
          <w:sz w:val="32"/>
          <w:szCs w:val="32"/>
          <w:lang w:eastAsia="zh-CN"/>
        </w:rPr>
        <w:t>，</w:t>
      </w:r>
      <w:r>
        <w:rPr>
          <w:rFonts w:hint="eastAsia" w:ascii="仿宋" w:hAnsi="仿宋" w:eastAsia="仿宋" w:cs="仿宋"/>
          <w:sz w:val="32"/>
          <w:szCs w:val="32"/>
        </w:rPr>
        <w:t>由本单位承担。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承诺方:(盖公章)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统一社会信用代码：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法定代表人</w:t>
      </w:r>
      <w:r>
        <w:rPr>
          <w:rFonts w:hint="eastAsia" w:ascii="仿宋" w:hAnsi="仿宋" w:eastAsia="仿宋" w:cs="仿宋"/>
          <w:sz w:val="32"/>
          <w:szCs w:val="32"/>
          <w:lang w:eastAsia="zh-CN"/>
        </w:rPr>
        <w:t>签字：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760" w:firstLineChars="18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E7B1D"/>
    <w:rsid w:val="009C7962"/>
    <w:rsid w:val="118F579A"/>
    <w:rsid w:val="12A7070B"/>
    <w:rsid w:val="12E655B4"/>
    <w:rsid w:val="1B6661DF"/>
    <w:rsid w:val="1CAE4A8C"/>
    <w:rsid w:val="1D2B773C"/>
    <w:rsid w:val="23AD1E18"/>
    <w:rsid w:val="282875AC"/>
    <w:rsid w:val="2DAB14FF"/>
    <w:rsid w:val="3751084C"/>
    <w:rsid w:val="47713F09"/>
    <w:rsid w:val="4ABE7B1D"/>
    <w:rsid w:val="4F4C2A49"/>
    <w:rsid w:val="520A4D37"/>
    <w:rsid w:val="52894FB6"/>
    <w:rsid w:val="666B63DA"/>
    <w:rsid w:val="6D9D44A4"/>
    <w:rsid w:val="7CAA61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2019-03-25T02:28:00Z</dcterms:created>
  <dc:creator>Administrator</dc:creator>
  <cp:lastModifiedBy>Administrator</cp:lastModifiedBy>
  <cp:lastPrinted>2019-04-16T01:54:00Z</cp:lastPrinted>
  <dcterms:modified xsi:type="dcterms:W3CDTF">2019-07-12T02:47:22Z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